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65" w:rsidRPr="00791398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13.12.2023г. №1</w:t>
      </w:r>
      <w:r w:rsidR="00700823" w:rsidRPr="00791398">
        <w:rPr>
          <w:rFonts w:ascii="Arial" w:eastAsia="Calibri" w:hAnsi="Arial" w:cs="Arial"/>
          <w:b/>
          <w:sz w:val="30"/>
          <w:szCs w:val="30"/>
          <w:lang w:eastAsia="en-US"/>
        </w:rPr>
        <w:t>06</w:t>
      </w:r>
    </w:p>
    <w:p w:rsidR="00C84C65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84C65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84C65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84C65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84C65" w:rsidRDefault="00C84C65" w:rsidP="00C84C65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84C65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C84C65" w:rsidRDefault="00C84C65" w:rsidP="00C8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84C65" w:rsidRPr="00EE390E" w:rsidRDefault="00C84C65" w:rsidP="00EE390E">
      <w:pPr>
        <w:jc w:val="center"/>
        <w:rPr>
          <w:rFonts w:ascii="Arial" w:hAnsi="Arial" w:cs="Arial"/>
          <w:b/>
          <w:sz w:val="30"/>
          <w:szCs w:val="30"/>
        </w:rPr>
      </w:pPr>
      <w:r w:rsidRPr="00EE390E">
        <w:rPr>
          <w:rFonts w:ascii="Arial" w:hAnsi="Arial" w:cs="Arial"/>
          <w:b/>
          <w:sz w:val="30"/>
          <w:szCs w:val="30"/>
        </w:rPr>
        <w:t>ОБ УСТАНОВЛЕНИИ ДОЛГОСРОЧНИХ ТАРИФОВ НА ПИТЬЕВУЮ ВОДУ ДЛЯ КФХ «ПАШКОВ Д.А.»</w:t>
      </w:r>
    </w:p>
    <w:p w:rsidR="00C84C65" w:rsidRPr="0058278E" w:rsidRDefault="00C84C65" w:rsidP="00C84C65">
      <w:pPr>
        <w:rPr>
          <w:sz w:val="28"/>
        </w:rPr>
      </w:pPr>
    </w:p>
    <w:p w:rsidR="00C84C65" w:rsidRDefault="00EE390E" w:rsidP="00C84C65">
      <w:pPr>
        <w:ind w:firstLine="709"/>
        <w:jc w:val="both"/>
        <w:rPr>
          <w:rFonts w:ascii="Arial" w:hAnsi="Arial" w:cs="Arial"/>
        </w:rPr>
      </w:pPr>
      <w:r>
        <w:t>В</w:t>
      </w:r>
      <w:r w:rsidR="00C84C65">
        <w:rPr>
          <w:rFonts w:ascii="Arial" w:hAnsi="Arial" w:cs="Arial"/>
        </w:rPr>
        <w:t xml:space="preserve">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Правительства РФ от 15.11.2018 г № 2490-р ,руководствуясь ст. 6 Устава МО «Каменка»</w:t>
      </w:r>
    </w:p>
    <w:p w:rsidR="00C84C65" w:rsidRDefault="00C84C65" w:rsidP="00C84C65">
      <w:pPr>
        <w:ind w:firstLine="709"/>
        <w:jc w:val="both"/>
        <w:rPr>
          <w:rFonts w:ascii="Arial" w:hAnsi="Arial" w:cs="Arial"/>
        </w:rPr>
      </w:pPr>
    </w:p>
    <w:p w:rsidR="00C84C65" w:rsidRDefault="00C84C65" w:rsidP="00EE39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E390E" w:rsidRDefault="00EE390E" w:rsidP="00EE39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84C65" w:rsidRDefault="00C84C65" w:rsidP="00EE3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долгосрочные тарифы на питьевую воду для КФХ «Пашков Д.А.» на территории муниципального образования «Каменка» (с.</w:t>
      </w:r>
      <w:r w:rsidR="0079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Каменка) с календарной разбивкой</w:t>
      </w:r>
      <w:r w:rsidR="00772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согласно приложени</w:t>
      </w:r>
      <w:r w:rsidR="007729E8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>1.</w:t>
      </w:r>
    </w:p>
    <w:p w:rsidR="00C91418" w:rsidRDefault="00C91418" w:rsidP="00EE3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долгосрочные параметры регулирования тарифов на питьевую воду для КФХ «Пашков Д.А.», устанавливаемые на 2024 – 2028 годы для формирования тарифов с использованием </w:t>
      </w:r>
      <w:r w:rsidR="007729E8">
        <w:rPr>
          <w:rFonts w:ascii="Arial" w:hAnsi="Arial" w:cs="Arial"/>
        </w:rPr>
        <w:t>метода долгосрочной индексации, согласно приложения 2</w:t>
      </w:r>
    </w:p>
    <w:p w:rsidR="00C84C65" w:rsidRDefault="007729E8" w:rsidP="00EE3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4C65">
        <w:rPr>
          <w:rFonts w:ascii="Arial" w:hAnsi="Arial" w:cs="Arial"/>
        </w:rPr>
        <w:t xml:space="preserve">. Признать утратившим силу, с 01 января 2024 года постановление администрации муниципального образования «Каменка» от 20 декабря 2018 года «Об установлении долгосрочных тарифов на питьевую воду для КФХ «Пашков Д.А.» </w:t>
      </w:r>
    </w:p>
    <w:p w:rsidR="00C84C65" w:rsidRDefault="007729E8" w:rsidP="00EE3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4C65">
        <w:rPr>
          <w:rFonts w:ascii="Arial" w:hAnsi="Arial" w:cs="Arial"/>
        </w:rPr>
        <w:t>.</w:t>
      </w:r>
      <w:r w:rsidR="00EC348D">
        <w:rPr>
          <w:rFonts w:ascii="Arial" w:hAnsi="Arial" w:cs="Arial"/>
        </w:rPr>
        <w:t xml:space="preserve"> </w:t>
      </w:r>
      <w:r w:rsidR="00C84C65"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C84C65" w:rsidRDefault="00C84C65" w:rsidP="00EE3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на официальном сайте администрации муниципального образования «Каменка» в сети «Интернет».</w:t>
      </w:r>
    </w:p>
    <w:p w:rsidR="00C84C65" w:rsidRDefault="007729E8" w:rsidP="00EE39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84C65">
        <w:rPr>
          <w:rFonts w:ascii="Arial" w:hAnsi="Arial" w:cs="Arial"/>
        </w:rPr>
        <w:t xml:space="preserve">. </w:t>
      </w:r>
      <w:r w:rsidR="00C84C65">
        <w:rPr>
          <w:rFonts w:ascii="Arial" w:eastAsia="Calibri" w:hAnsi="Arial" w:cs="Arial"/>
          <w:lang w:eastAsia="en-US"/>
        </w:rPr>
        <w:t>Контроль за исполнением настоящего постановления оставляю за</w:t>
      </w:r>
    </w:p>
    <w:p w:rsidR="00C84C65" w:rsidRDefault="00C84C65" w:rsidP="00EE390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собой.</w:t>
      </w:r>
    </w:p>
    <w:p w:rsidR="00C84C65" w:rsidRDefault="00C84C65" w:rsidP="00C84C65">
      <w:pPr>
        <w:ind w:left="675"/>
        <w:rPr>
          <w:rFonts w:ascii="Arial" w:hAnsi="Arial" w:cs="Arial"/>
        </w:rPr>
      </w:pPr>
    </w:p>
    <w:p w:rsidR="00C84C65" w:rsidRDefault="00C84C65" w:rsidP="00C84C65">
      <w:pPr>
        <w:rPr>
          <w:rFonts w:ascii="Arial" w:hAnsi="Arial" w:cs="Arial"/>
        </w:rPr>
      </w:pPr>
    </w:p>
    <w:p w:rsidR="00C84C65" w:rsidRDefault="00C84C65" w:rsidP="00C84C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84C65" w:rsidRDefault="00C84C65" w:rsidP="00C84C6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C84C65" w:rsidRDefault="00C84C65" w:rsidP="00C84C65">
      <w:pPr>
        <w:rPr>
          <w:rFonts w:ascii="Arial" w:eastAsia="Calibri" w:hAnsi="Arial" w:cs="Arial"/>
          <w:lang w:eastAsia="en-US"/>
        </w:rPr>
      </w:pPr>
    </w:p>
    <w:p w:rsidR="00C84C65" w:rsidRPr="00EE390E" w:rsidRDefault="00C84C65" w:rsidP="00C84C6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E390E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</w:t>
      </w:r>
    </w:p>
    <w:p w:rsidR="00C84C65" w:rsidRPr="00EE390E" w:rsidRDefault="00C84C65" w:rsidP="00C84C6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E390E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 № 1</w:t>
      </w:r>
      <w:r w:rsidR="00700823" w:rsidRPr="00EE390E">
        <w:rPr>
          <w:rFonts w:ascii="Courier New" w:eastAsia="Calibri" w:hAnsi="Courier New" w:cs="Courier New"/>
          <w:sz w:val="22"/>
          <w:szCs w:val="22"/>
          <w:lang w:eastAsia="en-US"/>
        </w:rPr>
        <w:t>06</w:t>
      </w:r>
    </w:p>
    <w:p w:rsidR="00C84C65" w:rsidRPr="00EE390E" w:rsidRDefault="00C84C65" w:rsidP="00C84C6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E390E">
        <w:rPr>
          <w:rFonts w:ascii="Courier New" w:eastAsia="Calibri" w:hAnsi="Courier New" w:cs="Courier New"/>
          <w:sz w:val="22"/>
          <w:szCs w:val="22"/>
          <w:lang w:eastAsia="en-US"/>
        </w:rPr>
        <w:t>от 13 декабря 2023 г.</w:t>
      </w:r>
    </w:p>
    <w:p w:rsidR="00C84C65" w:rsidRDefault="00C84C65" w:rsidP="00C84C6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Долгосрочные тарифы</w:t>
      </w:r>
    </w:p>
    <w:p w:rsidR="00EE390E" w:rsidRDefault="00C84C65" w:rsidP="00C84C6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питьевую воду (питьевое водоснабжение) для КФХ «Пашков Д.А.»</w:t>
      </w:r>
    </w:p>
    <w:p w:rsidR="00C84C65" w:rsidRDefault="00C84C65" w:rsidP="00C84C6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ИНН 850300013300</w:t>
      </w:r>
      <w:r w:rsidR="00EE390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на территории муниципального образования «Каменка»</w:t>
      </w:r>
    </w:p>
    <w:p w:rsidR="00C84C65" w:rsidRDefault="00C84C65" w:rsidP="00C84C65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205"/>
        <w:gridCol w:w="3023"/>
      </w:tblGrid>
      <w:tr w:rsidR="00C84C65" w:rsidTr="009742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Величина тарифа</w:t>
            </w:r>
          </w:p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(руб./</w:t>
            </w:r>
            <w:proofErr w:type="spellStart"/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куб.м</w:t>
            </w:r>
            <w:proofErr w:type="spellEnd"/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.)</w:t>
            </w:r>
          </w:p>
        </w:tc>
      </w:tr>
      <w:tr w:rsidR="00C84C65" w:rsidTr="0097428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КФХ «Пашков Д.А.»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потребители (НДС не облагается)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01.01.2024 по 30.06.2024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47,33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01.07.2024 по 31.12.2024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700823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53</w:t>
            </w: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01.01.2025 по 30.06.2025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700823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53,00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01.07.2025 по 31.12.2025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994776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55,00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01.01.2026 по 30.06.2026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994776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55,00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01.07.2026 по 31.12.2026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994776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56,6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01.01.2027 по 30.06.2027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7729E8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56,60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01.07.2027 по 31.12.2027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994776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58,2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01.01.2028 по 30.06.2028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994776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58,2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01.07.2028 по 31.12.2028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994776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59,9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Население (НДС не облагается)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01.01.2024 по 30.06.2024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9742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46,37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01.07.2024 по 31.12.2024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7913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01.01.2025 по 30.06.2025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7913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01.07.2025 по 31.12.2025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7913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01.01.2026 по 30.06.2026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7913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</w:t>
            </w:r>
          </w:p>
        </w:tc>
      </w:tr>
      <w:tr w:rsidR="00C84C65" w:rsidTr="009742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01.07.2026 по 31.12.2026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65" w:rsidRPr="00EE390E" w:rsidRDefault="00A14502" w:rsidP="007913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6,05</w:t>
            </w:r>
          </w:p>
        </w:tc>
      </w:tr>
      <w:tr w:rsidR="00C84C65" w:rsidTr="00974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01.01.2027 по 30.06.2027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A14502" w:rsidP="007913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6,05</w:t>
            </w:r>
          </w:p>
        </w:tc>
      </w:tr>
      <w:tr w:rsidR="00C84C65" w:rsidTr="00974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01.07.2027 по 31.12.2027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A14502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58,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C84C65" w:rsidTr="00974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01.01.2028 по 30.06.2028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A14502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58,</w:t>
            </w:r>
            <w:r w:rsidR="0079139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C84C65" w:rsidTr="00974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5" w:rsidRPr="00EE390E" w:rsidRDefault="00C84C65" w:rsidP="0097428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C84C65" w:rsidP="00C84C6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 01.07.2028 по 31.12.2028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5" w:rsidRPr="00EE390E" w:rsidRDefault="00994776" w:rsidP="007729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59,9</w:t>
            </w:r>
            <w:r w:rsidR="007729E8" w:rsidRPr="00EE39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</w:tbl>
    <w:p w:rsidR="00C84C65" w:rsidRDefault="00C84C65" w:rsidP="00C84C65">
      <w:pPr>
        <w:jc w:val="center"/>
        <w:rPr>
          <w:rFonts w:ascii="Arial" w:eastAsia="Calibri" w:hAnsi="Arial" w:cs="Arial"/>
          <w:lang w:eastAsia="en-US"/>
        </w:rPr>
      </w:pPr>
    </w:p>
    <w:p w:rsidR="00EC348D" w:rsidRPr="00EE390E" w:rsidRDefault="00EC348D" w:rsidP="006C2A64">
      <w:pPr>
        <w:jc w:val="right"/>
        <w:rPr>
          <w:rFonts w:ascii="Courier New" w:hAnsi="Courier New" w:cs="Courier New"/>
          <w:sz w:val="22"/>
          <w:szCs w:val="22"/>
        </w:rPr>
      </w:pPr>
      <w:r w:rsidRPr="00EE390E">
        <w:rPr>
          <w:rFonts w:ascii="Courier New" w:hAnsi="Courier New" w:cs="Courier New"/>
          <w:sz w:val="22"/>
          <w:szCs w:val="22"/>
        </w:rPr>
        <w:t>Приложение №</w:t>
      </w:r>
      <w:r w:rsidR="006C2A64" w:rsidRPr="00EE390E">
        <w:rPr>
          <w:rFonts w:ascii="Courier New" w:hAnsi="Courier New" w:cs="Courier New"/>
          <w:sz w:val="22"/>
          <w:szCs w:val="22"/>
        </w:rPr>
        <w:t>2</w:t>
      </w:r>
    </w:p>
    <w:p w:rsidR="00EC348D" w:rsidRPr="00EE390E" w:rsidRDefault="00EC348D" w:rsidP="006C2A64">
      <w:pPr>
        <w:jc w:val="right"/>
        <w:rPr>
          <w:rFonts w:ascii="Courier New" w:hAnsi="Courier New" w:cs="Courier New"/>
          <w:sz w:val="22"/>
          <w:szCs w:val="22"/>
        </w:rPr>
      </w:pPr>
      <w:r w:rsidRPr="00EE390E">
        <w:rPr>
          <w:rFonts w:ascii="Courier New" w:hAnsi="Courier New" w:cs="Courier New"/>
          <w:sz w:val="22"/>
          <w:szCs w:val="22"/>
        </w:rPr>
        <w:t>к постановлению № 106</w:t>
      </w:r>
    </w:p>
    <w:p w:rsidR="00EC348D" w:rsidRDefault="00EC348D" w:rsidP="006C2A64">
      <w:pPr>
        <w:jc w:val="right"/>
        <w:rPr>
          <w:rFonts w:ascii="Arial" w:hAnsi="Arial" w:cs="Arial"/>
        </w:rPr>
      </w:pPr>
      <w:r w:rsidRPr="00EE390E">
        <w:rPr>
          <w:rFonts w:ascii="Courier New" w:hAnsi="Courier New" w:cs="Courier New"/>
          <w:sz w:val="22"/>
          <w:szCs w:val="22"/>
        </w:rPr>
        <w:t>от 13 декабря 2023 г</w:t>
      </w:r>
      <w:r w:rsidRPr="006C2A64">
        <w:rPr>
          <w:rFonts w:ascii="Arial" w:hAnsi="Arial" w:cs="Arial"/>
        </w:rPr>
        <w:t>.</w:t>
      </w:r>
    </w:p>
    <w:p w:rsidR="00EE390E" w:rsidRDefault="00EE390E" w:rsidP="006C2A64">
      <w:pPr>
        <w:jc w:val="center"/>
        <w:rPr>
          <w:rFonts w:ascii="Arial" w:hAnsi="Arial" w:cs="Arial"/>
        </w:rPr>
      </w:pPr>
    </w:p>
    <w:p w:rsidR="006C2A64" w:rsidRDefault="006C2A64" w:rsidP="006C2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Долгосрочные параметры регулирования тарифов на питьевую воду для КФХ «Пашков Д.А.»</w:t>
      </w:r>
      <w:r w:rsidRPr="006C2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устанавливаемые на 2024 – 2028 годы для формирования тарифов с использованием метода долгосрочной индексации.</w:t>
      </w:r>
    </w:p>
    <w:p w:rsidR="006C2A64" w:rsidRPr="006C2A64" w:rsidRDefault="006C2A64" w:rsidP="006C2A64">
      <w:pPr>
        <w:jc w:val="center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48"/>
        <w:gridCol w:w="794"/>
        <w:gridCol w:w="1222"/>
        <w:gridCol w:w="1222"/>
        <w:gridCol w:w="1221"/>
        <w:gridCol w:w="1222"/>
        <w:gridCol w:w="1481"/>
      </w:tblGrid>
      <w:tr w:rsidR="006C2A64" w:rsidRPr="00EE390E" w:rsidTr="006A3EC1">
        <w:trPr>
          <w:trHeight w:val="77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Базовый уровень операционных расходов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Нормативный уровень прибыли 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Показатели энергосбережения и энергетической эффективности </w:t>
            </w:r>
          </w:p>
        </w:tc>
      </w:tr>
      <w:tr w:rsidR="006C2A64" w:rsidRPr="00EE390E" w:rsidTr="006C2A64">
        <w:trPr>
          <w:trHeight w:val="69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Уровень потерь воды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Удельный расход электрической энергии </w:t>
            </w:r>
          </w:p>
        </w:tc>
      </w:tr>
      <w:tr w:rsidR="006C2A64" w:rsidRPr="00EE390E" w:rsidTr="006C2A64">
        <w:trPr>
          <w:trHeight w:val="307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кВт-ч/куб. м</w:t>
            </w:r>
          </w:p>
        </w:tc>
      </w:tr>
      <w:tr w:rsidR="006C2A64" w:rsidRPr="00EE390E" w:rsidTr="006C2A64">
        <w:trPr>
          <w:trHeight w:val="20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 w:rsidP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A3EC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691,47</w:t>
            </w:r>
            <w:r w:rsidR="006C2A64"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 1,0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A3EC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C2A64" w:rsidRPr="00EE390E" w:rsidTr="006C2A64">
        <w:trPr>
          <w:trHeight w:val="199"/>
        </w:trPr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КФХ «Пашков Д.А.»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 w:rsidP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A3EC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C2A64" w:rsidRPr="00EE390E" w:rsidTr="006C2A64">
        <w:trPr>
          <w:trHeight w:val="199"/>
        </w:trPr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 w:rsidP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A3EC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C2A64" w:rsidRPr="00EE390E" w:rsidTr="006C2A64">
        <w:trPr>
          <w:trHeight w:val="199"/>
        </w:trPr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 w:rsidP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A3EC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C2A64" w:rsidRPr="00EE390E" w:rsidTr="006C2A64">
        <w:trPr>
          <w:trHeight w:val="199"/>
        </w:trPr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 w:rsidP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C2A6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64" w:rsidRPr="00EE390E" w:rsidRDefault="006A3EC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E390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6A3EC1" w:rsidRDefault="006A3EC1" w:rsidP="006A3EC1">
      <w:pPr>
        <w:jc w:val="both"/>
        <w:rPr>
          <w:rFonts w:ascii="Arial" w:eastAsia="Calibri" w:hAnsi="Arial" w:cs="Arial"/>
          <w:lang w:eastAsia="en-US"/>
        </w:rPr>
      </w:pPr>
    </w:p>
    <w:p w:rsidR="006A3EC1" w:rsidRDefault="006A3EC1" w:rsidP="006A3EC1">
      <w:pPr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6C2A64" w:rsidRPr="006C2A64" w:rsidRDefault="006C2A64" w:rsidP="006C2A64">
      <w:pPr>
        <w:jc w:val="center"/>
        <w:rPr>
          <w:rFonts w:ascii="Arial" w:hAnsi="Arial" w:cs="Arial"/>
        </w:rPr>
      </w:pPr>
    </w:p>
    <w:sectPr w:rsidR="006C2A64" w:rsidRPr="006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1"/>
    <w:rsid w:val="00042107"/>
    <w:rsid w:val="001A5FDD"/>
    <w:rsid w:val="00541314"/>
    <w:rsid w:val="00662602"/>
    <w:rsid w:val="006A3EC1"/>
    <w:rsid w:val="006C2A64"/>
    <w:rsid w:val="00700823"/>
    <w:rsid w:val="007729E8"/>
    <w:rsid w:val="00791398"/>
    <w:rsid w:val="00994776"/>
    <w:rsid w:val="00A14502"/>
    <w:rsid w:val="00C84C65"/>
    <w:rsid w:val="00C91418"/>
    <w:rsid w:val="00D54BB1"/>
    <w:rsid w:val="00EC348D"/>
    <w:rsid w:val="00E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11F6"/>
  <w15:chartTrackingRefBased/>
  <w15:docId w15:val="{004F14B0-4B47-46F6-99E5-ED81741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3</cp:revision>
  <cp:lastPrinted>2023-12-25T04:06:00Z</cp:lastPrinted>
  <dcterms:created xsi:type="dcterms:W3CDTF">2023-12-25T05:05:00Z</dcterms:created>
  <dcterms:modified xsi:type="dcterms:W3CDTF">2024-01-29T08:40:00Z</dcterms:modified>
</cp:coreProperties>
</file>